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center" w:pos="1363" w:leader="none"/>
        </w:tabs>
        <w:ind w:left="-15" w:hanging="0"/>
        <w:jc w:val="center"/>
        <w:rPr/>
      </w:pPr>
      <w:r>
        <w:rPr>
          <w:b/>
          <w:sz w:val="32"/>
          <w:szCs w:val="32"/>
          <w:u w:val="none"/>
        </w:rPr>
        <w:t>EAST TISTED PARISH COUNCIL</w:t>
      </w:r>
    </w:p>
    <w:p>
      <w:pPr>
        <w:pStyle w:val="Normal"/>
        <w:tabs>
          <w:tab w:val="clear" w:pos="720"/>
          <w:tab w:val="center" w:pos="1363" w:leader="none"/>
        </w:tabs>
        <w:ind w:left="-15" w:hanging="0"/>
        <w:jc w:val="center"/>
        <w:rPr>
          <w:sz w:val="32"/>
          <w:szCs w:val="32"/>
        </w:rPr>
      </w:pPr>
      <w:r>
        <w:rPr>
          <w:b/>
          <w:sz w:val="32"/>
          <w:szCs w:val="32"/>
          <w:u w:val="none"/>
        </w:rPr>
        <w:t>STATEMENT OF INTERNAL CONTROLS</w:t>
      </w:r>
    </w:p>
    <w:p>
      <w:pPr>
        <w:pStyle w:val="Heading1"/>
        <w:tabs>
          <w:tab w:val="clear" w:pos="720"/>
          <w:tab w:val="center" w:pos="1363" w:leader="none"/>
        </w:tabs>
        <w:ind w:left="-15" w:hanging="0"/>
        <w:rPr/>
      </w:pPr>
      <w:r>
        <w:rPr>
          <w:b/>
          <w:u w:val="none"/>
        </w:rPr>
        <w:t xml:space="preserve">1 </w:t>
        <w:tab/>
        <w:t xml:space="preserve">Introduction </w:t>
      </w:r>
    </w:p>
    <w:p>
      <w:pPr>
        <w:pStyle w:val="Normal"/>
        <w:spacing w:lineRule="auto" w:line="235" w:before="0" w:after="1"/>
        <w:ind w:left="715" w:right="-11" w:hanging="10"/>
        <w:jc w:val="both"/>
        <w:rPr/>
      </w:pPr>
      <w:r>
        <w:rPr/>
        <w:t xml:space="preserve">East Tisted Parish Council (ETPC) is responsible for ensuring that its business is conducted in accordance with the law and proper standards, and that public money is safeguarded and properly accounted for as well as being used economically, efficiently and effectively. In discharging this overall responsibility, the Council is also responsible for ensuring that there </w:t>
      </w:r>
      <w:r>
        <w:rPr>
          <w:rFonts w:cs="Arial"/>
        </w:rPr>
        <w:t xml:space="preserve">is a sound system of internal control which facilitates the effective exercise of the Council’s </w:t>
      </w:r>
      <w:r>
        <w:rPr/>
        <w:t xml:space="preserve">functions and which includes arrangements for the management of risk. </w:t>
      </w:r>
    </w:p>
    <w:p>
      <w:pPr>
        <w:pStyle w:val="Normal"/>
        <w:spacing w:lineRule="auto" w:line="259" w:before="0" w:after="0"/>
        <w:ind w:left="720" w:hanging="0"/>
        <w:rPr/>
      </w:pPr>
      <w:r>
        <w:rPr/>
        <w:t xml:space="preserve"> </w:t>
      </w:r>
    </w:p>
    <w:p>
      <w:pPr>
        <w:pStyle w:val="Heading1"/>
        <w:tabs>
          <w:tab w:val="clear" w:pos="720"/>
          <w:tab w:val="center" w:pos="2322" w:leader="none"/>
        </w:tabs>
        <w:ind w:left="-15" w:hanging="0"/>
        <w:rPr/>
      </w:pPr>
      <w:r>
        <w:rPr>
          <w:b/>
          <w:u w:val="none"/>
        </w:rPr>
        <w:t xml:space="preserve">2 </w:t>
        <w:tab/>
        <w:t xml:space="preserve">The System of Internal Control </w:t>
      </w:r>
    </w:p>
    <w:p>
      <w:pPr>
        <w:pStyle w:val="Normal"/>
        <w:spacing w:lineRule="auto" w:line="235" w:before="0" w:after="1"/>
        <w:ind w:left="715" w:right="-11" w:hanging="10"/>
        <w:jc w:val="both"/>
        <w:rPr/>
      </w:pPr>
      <w:r>
        <w:rP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w:t>
      </w:r>
    </w:p>
    <w:p>
      <w:pPr>
        <w:pStyle w:val="Normal"/>
        <w:spacing w:lineRule="auto" w:line="259" w:before="0" w:after="0"/>
        <w:ind w:left="720" w:hanging="0"/>
        <w:rPr/>
      </w:pPr>
      <w:r>
        <w:rPr>
          <w:rFonts w:cs="Arial"/>
          <w:b/>
        </w:rPr>
        <w:t xml:space="preserve"> </w:t>
      </w:r>
    </w:p>
    <w:p>
      <w:pPr>
        <w:pStyle w:val="Normal"/>
        <w:numPr>
          <w:ilvl w:val="0"/>
          <w:numId w:val="1"/>
        </w:numPr>
        <w:spacing w:lineRule="auto" w:line="235" w:before="0" w:after="2"/>
        <w:ind w:left="1065" w:hanging="360"/>
        <w:rPr/>
      </w:pPr>
      <w:r>
        <w:rPr>
          <w:rFonts w:cs="Arial"/>
        </w:rPr>
        <w:t xml:space="preserve">identify and prioritise the risks to the achievement of the Council’s policies, aims and </w:t>
      </w:r>
      <w:r>
        <w:rPr/>
        <w:t xml:space="preserve">objectives </w:t>
      </w:r>
    </w:p>
    <w:p>
      <w:pPr>
        <w:pStyle w:val="Normal"/>
        <w:numPr>
          <w:ilvl w:val="0"/>
          <w:numId w:val="1"/>
        </w:numPr>
        <w:spacing w:before="0" w:after="0"/>
        <w:ind w:left="1065" w:hanging="360"/>
        <w:rPr/>
      </w:pPr>
      <w:r>
        <w:rPr/>
        <w:t xml:space="preserve">evaluate the likelihood of those risks being realised and the impact should they be realised </w:t>
      </w:r>
    </w:p>
    <w:p>
      <w:pPr>
        <w:pStyle w:val="Normal"/>
        <w:numPr>
          <w:ilvl w:val="0"/>
          <w:numId w:val="1"/>
        </w:numPr>
        <w:spacing w:before="0" w:after="10"/>
        <w:ind w:left="1065" w:hanging="360"/>
        <w:rPr/>
      </w:pPr>
      <w:r>
        <w:rPr/>
        <w:t xml:space="preserve">manage them efficiently, effectively and economically. </w:t>
      </w:r>
    </w:p>
    <w:p>
      <w:pPr>
        <w:pStyle w:val="Normal"/>
        <w:spacing w:lineRule="auto" w:line="259" w:before="0" w:after="0"/>
        <w:ind w:left="1080" w:hanging="0"/>
        <w:rPr/>
      </w:pPr>
      <w:r>
        <w:rPr/>
        <w:t xml:space="preserve"> </w:t>
      </w:r>
    </w:p>
    <w:p>
      <w:pPr>
        <w:pStyle w:val="Normal"/>
        <w:tabs>
          <w:tab w:val="clear" w:pos="720"/>
          <w:tab w:val="center" w:pos="2353" w:leader="none"/>
        </w:tabs>
        <w:spacing w:lineRule="auto" w:line="259" w:before="0" w:after="0"/>
        <w:ind w:left="0" w:hanging="0"/>
        <w:rPr/>
      </w:pPr>
      <w:r>
        <w:rPr>
          <w:rFonts w:cs="Arial"/>
          <w:b/>
        </w:rPr>
        <w:t xml:space="preserve">3 </w:t>
        <w:tab/>
        <w:t xml:space="preserve">The Council’s Internal Controls </w:t>
      </w:r>
    </w:p>
    <w:p>
      <w:pPr>
        <w:pStyle w:val="Normal"/>
        <w:spacing w:lineRule="auto" w:line="259" w:before="0" w:after="0"/>
        <w:ind w:left="720" w:hanging="0"/>
        <w:rPr/>
      </w:pPr>
      <w:r>
        <w:rPr>
          <w:rFonts w:cs="Arial"/>
          <w:b/>
        </w:rPr>
        <w:t xml:space="preserve"> </w:t>
      </w:r>
    </w:p>
    <w:p>
      <w:pPr>
        <w:pStyle w:val="Heading1"/>
        <w:tabs>
          <w:tab w:val="clear" w:pos="720"/>
          <w:tab w:val="center" w:pos="1184" w:leader="none"/>
        </w:tabs>
        <w:ind w:left="-15" w:hanging="0"/>
        <w:rPr/>
      </w:pPr>
      <w:r>
        <w:rPr/>
        <w:t>i)</w:t>
      </w:r>
      <w:r>
        <w:rPr>
          <w:u w:val="none"/>
        </w:rPr>
        <w:t xml:space="preserve"> </w:t>
        <w:tab/>
      </w:r>
      <w:r>
        <w:rPr/>
        <w:t>Decisions</w:t>
      </w:r>
      <w:r>
        <w:rPr>
          <w:u w:val="none"/>
        </w:rPr>
        <w:t xml:space="preserve"> </w:t>
      </w:r>
    </w:p>
    <w:p>
      <w:pPr>
        <w:pStyle w:val="Normal"/>
        <w:spacing w:lineRule="auto" w:line="235" w:before="0" w:after="1"/>
        <w:ind w:left="715" w:right="-11" w:hanging="10"/>
        <w:jc w:val="both"/>
        <w:rPr/>
      </w:pPr>
      <w:r>
        <w:rPr/>
        <w:t xml:space="preserve">The Council has elected a Chair who is responsible for the smooth running of meetings and appointed a Parish Clerk to advise the Council for ensuring that all Council decisions are lawful.  The Parish Clerk is also the Responsible Financial Officer.  </w:t>
      </w:r>
    </w:p>
    <w:p>
      <w:pPr>
        <w:pStyle w:val="Normal"/>
        <w:spacing w:lineRule="auto" w:line="259" w:before="0" w:after="0"/>
        <w:ind w:left="708" w:hanging="0"/>
        <w:rPr/>
      </w:pPr>
      <w:r>
        <w:rPr/>
        <w:t xml:space="preserve"> </w:t>
      </w:r>
    </w:p>
    <w:p>
      <w:pPr>
        <w:pStyle w:val="Heading1"/>
        <w:tabs>
          <w:tab w:val="clear" w:pos="720"/>
          <w:tab w:val="center" w:pos="1386" w:leader="none"/>
        </w:tabs>
        <w:ind w:left="-15" w:hanging="0"/>
        <w:rPr/>
      </w:pPr>
      <w:r>
        <w:rPr/>
        <w:t>ii)</w:t>
      </w:r>
      <w:r>
        <w:rPr>
          <w:u w:val="none"/>
        </w:rPr>
        <w:t xml:space="preserve"> </w:t>
        <w:tab/>
      </w:r>
      <w:r>
        <w:rPr/>
        <w:t>Responsibility</w:t>
      </w:r>
      <w:r>
        <w:rPr>
          <w:u w:val="none"/>
        </w:rPr>
        <w:t xml:space="preserve"> </w:t>
      </w:r>
    </w:p>
    <w:p>
      <w:pPr>
        <w:pStyle w:val="Normal"/>
        <w:ind w:left="715" w:hanging="10"/>
        <w:rPr/>
      </w:pPr>
      <w:r>
        <w:rPr/>
        <w:t xml:space="preserve">The </w:t>
      </w:r>
      <w:r>
        <w:rPr/>
        <w:t xml:space="preserve">Council </w:t>
      </w:r>
      <w:r>
        <w:rPr/>
        <w:t xml:space="preserve">meets at least quarterly and </w:t>
      </w:r>
      <w:r>
        <w:rPr>
          <w:rFonts w:cs="Arial"/>
        </w:rPr>
        <w:t xml:space="preserve">reviews and recommends all ETPC’s </w:t>
      </w:r>
      <w:r>
        <w:rPr/>
        <w:t>financial matters.</w:t>
      </w:r>
      <w:r>
        <w:rPr>
          <w:strike/>
        </w:rPr>
        <w:t>, unless required by full Council as specified by law</w:t>
      </w:r>
      <w:r>
        <w:rPr/>
        <w:t xml:space="preserve">. </w:t>
      </w:r>
    </w:p>
    <w:p>
      <w:pPr>
        <w:pStyle w:val="Normal"/>
        <w:ind w:left="715" w:hanging="10"/>
        <w:rPr/>
      </w:pPr>
      <w:r>
        <w:rPr/>
        <w:t xml:space="preserve">The Council carries out regular reviews of its internal controls, systems and procedures.  </w:t>
      </w:r>
    </w:p>
    <w:p>
      <w:pPr>
        <w:pStyle w:val="Normal"/>
        <w:ind w:left="715" w:hanging="10"/>
        <w:rPr/>
      </w:pPr>
      <w:r>
        <w:rPr/>
        <w:t xml:space="preserve">The Committees carry out regular reviews of their relevant budget codes and recommends budget provision in line with </w:t>
      </w:r>
      <w:r>
        <w:rPr>
          <w:rFonts w:cs="Arial"/>
        </w:rPr>
        <w:t>their committee’s service provision and strategic aims</w:t>
      </w:r>
      <w:r>
        <w:rPr/>
        <w:t xml:space="preserve">. </w:t>
      </w:r>
    </w:p>
    <w:p>
      <w:pPr>
        <w:pStyle w:val="Normal"/>
        <w:ind w:left="715" w:hanging="10"/>
        <w:rPr>
          <w:strike/>
        </w:rPr>
      </w:pPr>
      <w:r>
        <w:rPr>
          <w:strike/>
        </w:rPr>
        <w:t xml:space="preserve">ETPC has adopted a Business Plan which is regularly reviewed by the Council annually and reported to the annual meeting of electors (Annual Parish Assembly).  The Plan is supported by an annual Action Plan. </w:t>
      </w:r>
    </w:p>
    <w:p>
      <w:pPr>
        <w:pStyle w:val="Normal"/>
        <w:spacing w:lineRule="auto" w:line="235" w:before="0" w:after="1"/>
        <w:ind w:left="715" w:right="-11" w:hanging="10"/>
        <w:jc w:val="both"/>
        <w:rPr>
          <w:strike/>
        </w:rPr>
      </w:pPr>
      <w:r>
        <w:rPr>
          <w:strike/>
        </w:rPr>
        <w:t xml:space="preserve">The </w:t>
      </w:r>
      <w:r>
        <w:rPr>
          <w:rFonts w:cs="Arial"/>
          <w:strike/>
        </w:rPr>
        <w:t>Capital Projects steering group is responsible for reviewing and prioritising the Council’s</w:t>
      </w:r>
      <w:r>
        <w:rPr>
          <w:strike/>
        </w:rPr>
        <w:t xml:space="preserve"> capital projects and providing guidance, oversight and strategic direction to the Council, ensuring projects align with the Council</w:t>
      </w:r>
      <w:r>
        <w:rPr>
          <w:rFonts w:cs="Arial"/>
          <w:strike/>
        </w:rPr>
        <w:t>’s strategic projects and budgets.</w:t>
      </w:r>
      <w:r>
        <w:rPr>
          <w:strike/>
        </w:rPr>
        <w:t xml:space="preserve"> </w:t>
      </w:r>
    </w:p>
    <w:p>
      <w:pPr>
        <w:pStyle w:val="Normal"/>
        <w:spacing w:lineRule="auto" w:line="259" w:before="0" w:after="0"/>
        <w:ind w:left="0" w:hanging="0"/>
        <w:rPr/>
      </w:pPr>
      <w:r>
        <w:rPr/>
        <w:t xml:space="preserve"> </w:t>
      </w:r>
    </w:p>
    <w:p>
      <w:pPr>
        <w:pStyle w:val="Heading1"/>
        <w:tabs>
          <w:tab w:val="clear" w:pos="720"/>
          <w:tab w:val="center" w:pos="1791" w:leader="none"/>
        </w:tabs>
        <w:ind w:left="-15" w:hanging="0"/>
        <w:rPr/>
      </w:pPr>
      <w:r>
        <w:rPr/>
        <w:t>iii)</w:t>
      </w:r>
      <w:r>
        <w:rPr>
          <w:u w:val="none"/>
        </w:rPr>
        <w:t xml:space="preserve"> </w:t>
        <w:tab/>
      </w:r>
      <w:r>
        <w:rPr/>
        <w:t>Budgets and Precepts</w:t>
      </w:r>
      <w:r>
        <w:rPr>
          <w:u w:val="none"/>
        </w:rPr>
        <w:t xml:space="preserve"> </w:t>
      </w:r>
    </w:p>
    <w:p>
      <w:pPr>
        <w:pStyle w:val="Normal"/>
        <w:spacing w:before="0" w:after="0"/>
        <w:ind w:left="715" w:hanging="10"/>
        <w:rPr/>
      </w:pPr>
      <w:r>
        <w:rPr/>
        <w:t xml:space="preserve">ETPC reviews its obligations, objectives and projects before determining the level of precept and individual budgets for the following financial year.  All Councillors are invited to </w:t>
      </w:r>
      <w:r>
        <w:rPr>
          <w:strike/>
        </w:rPr>
        <w:t>a budget workshop and the Finance Committee</w:t>
      </w:r>
      <w:r>
        <w:rPr/>
        <w:t xml:space="preserve"> review the draft budget before being presented to full Council at its December meeting. </w:t>
      </w:r>
    </w:p>
    <w:p>
      <w:pPr>
        <w:pStyle w:val="Normal"/>
        <w:spacing w:lineRule="auto" w:line="259" w:before="0" w:after="0"/>
        <w:ind w:left="0" w:hanging="0"/>
        <w:rPr/>
      </w:pPr>
      <w:r>
        <w:rPr>
          <w:rFonts w:eastAsia="Times New Roman" w:ascii="Times New Roman" w:hAnsi="Times New Roman"/>
        </w:rPr>
        <w:t xml:space="preserve"> </w:t>
      </w:r>
    </w:p>
    <w:p>
      <w:pPr>
        <w:pStyle w:val="Heading1"/>
        <w:tabs>
          <w:tab w:val="clear" w:pos="720"/>
          <w:tab w:val="center" w:pos="2385" w:leader="none"/>
        </w:tabs>
        <w:ind w:left="-15" w:hanging="0"/>
        <w:rPr/>
      </w:pPr>
      <w:r>
        <w:rPr/>
        <w:t>iv)</w:t>
      </w:r>
      <w:r>
        <w:rPr>
          <w:u w:val="none"/>
        </w:rPr>
        <w:t xml:space="preserve"> </w:t>
        <w:tab/>
      </w:r>
      <w:r>
        <w:rPr/>
        <w:t>Management of Financial Records</w:t>
      </w:r>
      <w:r>
        <w:rPr>
          <w:u w:val="none"/>
        </w:rPr>
        <w:t xml:space="preserve"> </w:t>
      </w:r>
    </w:p>
    <w:p>
      <w:pPr>
        <w:pStyle w:val="Normal"/>
        <w:spacing w:before="0" w:after="109"/>
        <w:ind w:left="715" w:hanging="10"/>
        <w:rPr/>
      </w:pPr>
      <w:r>
        <w:rPr/>
        <w:t xml:space="preserve">ETPC employs a Parish Clerk who acts as the Responsible Financial Officer where specified </w:t>
      </w:r>
      <w:r>
        <w:rPr>
          <w:rFonts w:cs="Arial"/>
        </w:rPr>
        <w:t>in law.  The Parish Clerk holds qualified Clerk’s status and is responsible for</w:t>
      </w:r>
      <w:r>
        <w:rPr/>
        <w:t xml:space="preserve"> advising the Council, processing payments and preparing financial records.  </w:t>
      </w:r>
    </w:p>
    <w:p>
      <w:pPr>
        <w:pStyle w:val="Normal"/>
        <w:spacing w:before="114" w:after="280"/>
        <w:ind w:left="715" w:hanging="10"/>
        <w:rPr/>
      </w:pPr>
      <w:r>
        <w:rPr/>
        <w:t xml:space="preserve">The Parish Clerk is responsible for managing </w:t>
      </w:r>
      <w:r>
        <w:rPr>
          <w:strike/>
        </w:rPr>
        <w:t>Scribe, ET</w:t>
      </w:r>
      <w:r>
        <w:rPr>
          <w:rFonts w:cs="Arial"/>
          <w:strike/>
        </w:rPr>
        <w:t xml:space="preserve">PC’s </w:t>
      </w:r>
      <w:r>
        <w:rPr>
          <w:strike/>
        </w:rPr>
        <w:t>chosen</w:t>
      </w:r>
      <w:r>
        <w:rPr>
          <w:strike w:val="false"/>
          <w:dstrike w:val="false"/>
        </w:rPr>
        <w:t xml:space="preserve"> the recording of t</w:t>
      </w:r>
      <w:r>
        <w:rPr/>
        <w:t>he financial payments/income</w:t>
      </w:r>
      <w:r>
        <w:rPr>
          <w:rFonts w:cs="Arial"/>
        </w:rPr>
        <w:t>, manage ETPC’s budgets, generate reports</w:t>
      </w:r>
      <w:r>
        <w:rPr/>
        <w:t xml:space="preserve">, reconcile accounts, complete the end of year audit papers and to submit VAT returns to HMRC. </w:t>
      </w:r>
    </w:p>
    <w:p>
      <w:pPr>
        <w:pStyle w:val="Heading1"/>
        <w:tabs>
          <w:tab w:val="clear" w:pos="720"/>
          <w:tab w:val="center" w:pos="1199" w:leader="none"/>
        </w:tabs>
        <w:ind w:left="-15" w:hanging="0"/>
        <w:rPr/>
      </w:pPr>
      <w:r>
        <w:rPr/>
        <w:t>v)</w:t>
      </w:r>
      <w:r>
        <w:rPr>
          <w:u w:val="none"/>
        </w:rPr>
        <w:t xml:space="preserve"> </w:t>
        <w:tab/>
      </w:r>
      <w:r>
        <w:rPr/>
        <w:t>Payments</w:t>
      </w:r>
      <w:r>
        <w:rPr>
          <w:u w:val="none"/>
        </w:rPr>
        <w:t xml:space="preserve"> </w:t>
      </w:r>
    </w:p>
    <w:p>
      <w:pPr>
        <w:pStyle w:val="Normal"/>
        <w:spacing w:lineRule="auto" w:line="235" w:before="0" w:after="283"/>
        <w:ind w:left="715" w:right="-11" w:hanging="10"/>
        <w:jc w:val="both"/>
        <w:rPr/>
      </w:pPr>
      <w:r>
        <w:rPr/>
        <w:t xml:space="preserve">In most cases, invoices are input into the recording system </w:t>
      </w:r>
      <w:r>
        <w:rPr>
          <w:strike/>
        </w:rPr>
        <w:t>Scribe and a monthly Payments Listing presented to full Council or the Finance Committee, whichever is sooner,</w:t>
      </w:r>
      <w:r>
        <w:rPr/>
        <w:t xml:space="preserve"> for decision before payments are made.  Where urgent payments are required to meet contractual obligations, the Clerk may seek approval from cheque signatories by email and payments are reported to the next available meeting. </w:t>
      </w:r>
    </w:p>
    <w:p>
      <w:pPr>
        <w:pStyle w:val="Normal"/>
        <w:ind w:left="715" w:hanging="10"/>
        <w:rPr/>
      </w:pPr>
      <w:r>
        <w:rPr>
          <w:rFonts w:cs="Arial"/>
        </w:rPr>
        <w:t xml:space="preserve">Payments are made by BACS from ETPC’s main current account, Unity Trust.  </w:t>
      </w:r>
      <w:r>
        <w:rPr/>
        <w:t xml:space="preserve">Payments are first set up by the Parish Clerk </w:t>
      </w:r>
      <w:r>
        <w:rPr>
          <w:strike/>
        </w:rPr>
        <w:t>or Deputy Clerk</w:t>
      </w:r>
      <w:r>
        <w:rPr/>
        <w:t xml:space="preserve"> then authorised by two Councillors with cheque signatory rights and ETPC aims to rotate those Councillors authorising payments regular basis.  There are 4 Councillors with approval rights who are agreed at each annual council meeting. </w:t>
      </w:r>
    </w:p>
    <w:p>
      <w:pPr>
        <w:pStyle w:val="Normal"/>
        <w:ind w:left="715" w:hanging="10"/>
        <w:rPr>
          <w:strike/>
        </w:rPr>
      </w:pPr>
      <w:r>
        <w:rPr>
          <w:strike/>
        </w:rPr>
        <w:t xml:space="preserve">The Clerk is issued with a Lloyds Multipay credit card for purchases where suppliers are unable to issue an invoice. </w:t>
      </w:r>
      <w:r>
        <w:rPr>
          <w:strike/>
          <w:color w:val="EE0000"/>
        </w:rPr>
        <w:t xml:space="preserve"> </w:t>
      </w:r>
      <w:r>
        <w:rPr>
          <w:strike/>
        </w:rPr>
        <w:t xml:space="preserve">The daily limits of £500 and total credit limit of £750 is agreed by the Finance Committee. </w:t>
      </w:r>
    </w:p>
    <w:p>
      <w:pPr>
        <w:pStyle w:val="Normal"/>
        <w:spacing w:before="0" w:after="293"/>
        <w:ind w:left="715" w:hanging="10"/>
        <w:rPr/>
      </w:pPr>
      <w:r>
        <w:rPr/>
        <w:t xml:space="preserve">ETPC has agreed a policy not to accept cash payments.  No cash is stored in the premises and no member of staff is expected to handle or transport cash. </w:t>
      </w:r>
    </w:p>
    <w:p>
      <w:pPr>
        <w:pStyle w:val="Heading1"/>
        <w:tabs>
          <w:tab w:val="clear" w:pos="720"/>
          <w:tab w:val="center" w:pos="1729" w:leader="none"/>
        </w:tabs>
        <w:ind w:left="-15" w:hanging="0"/>
        <w:rPr/>
      </w:pPr>
      <w:r>
        <w:rPr/>
        <w:t>vi)</w:t>
      </w:r>
      <w:r>
        <w:rPr>
          <w:u w:val="none"/>
        </w:rPr>
        <w:t xml:space="preserve"> </w:t>
        <w:tab/>
      </w:r>
      <w:r>
        <w:rPr/>
        <w:t>Bank Reconciliations</w:t>
      </w:r>
      <w:r>
        <w:rPr>
          <w:u w:val="none"/>
        </w:rPr>
        <w:t xml:space="preserve"> </w:t>
      </w:r>
    </w:p>
    <w:p>
      <w:pPr>
        <w:pStyle w:val="Normal"/>
        <w:spacing w:before="0" w:after="0"/>
        <w:ind w:left="715" w:hanging="10"/>
        <w:rPr/>
      </w:pPr>
      <w:r>
        <w:rPr/>
        <w:t xml:space="preserve">The Parish Clerk carries out monthly bank reconciliations on all accounts and these are reported to the council at ETPC meetings and signed by the </w:t>
      </w:r>
      <w:r>
        <w:rPr>
          <w:strike/>
        </w:rPr>
        <w:t>Finance Committee on a quarterly basis, then countersigned by the Finance Committee</w:t>
      </w:r>
      <w:r>
        <w:rPr/>
        <w:t xml:space="preserve"> Chair, or other committee member agreed by resolution. </w:t>
      </w:r>
    </w:p>
    <w:p>
      <w:pPr>
        <w:pStyle w:val="Normal"/>
        <w:spacing w:lineRule="auto" w:line="259" w:before="0" w:after="0"/>
        <w:ind w:left="0" w:hanging="0"/>
        <w:rPr/>
      </w:pPr>
      <w:r>
        <w:rPr>
          <w:rFonts w:eastAsia="Times New Roman" w:ascii="Times New Roman" w:hAnsi="Times New Roman"/>
        </w:rPr>
        <w:t xml:space="preserve"> </w:t>
      </w:r>
    </w:p>
    <w:p>
      <w:pPr>
        <w:pStyle w:val="Heading1"/>
        <w:tabs>
          <w:tab w:val="clear" w:pos="720"/>
          <w:tab w:val="center" w:pos="2090" w:leader="none"/>
        </w:tabs>
        <w:ind w:left="-15" w:hanging="0"/>
        <w:rPr/>
      </w:pPr>
      <w:r>
        <w:rPr/>
        <w:t>vii)</w:t>
      </w:r>
      <w:r>
        <w:rPr>
          <w:u w:val="none"/>
        </w:rPr>
        <w:t xml:space="preserve"> </w:t>
        <w:tab/>
      </w:r>
      <w:r>
        <w:rPr/>
        <w:t>The Council as an Employer</w:t>
      </w:r>
      <w:r>
        <w:rPr>
          <w:u w:val="none"/>
        </w:rPr>
        <w:t xml:space="preserve"> </w:t>
      </w:r>
    </w:p>
    <w:p>
      <w:pPr>
        <w:pStyle w:val="Normal"/>
        <w:ind w:left="715" w:hanging="10"/>
        <w:rPr/>
      </w:pPr>
      <w:r>
        <w:rPr/>
        <w:t xml:space="preserve">The </w:t>
      </w:r>
      <w:r>
        <w:rPr>
          <w:strike/>
        </w:rPr>
        <w:t>Staffing Committee</w:t>
      </w:r>
      <w:r>
        <w:rPr/>
        <w:t xml:space="preserve"> council is responsible for monitoring the Staffing budget including recommending the </w:t>
      </w:r>
      <w:r>
        <w:rPr>
          <w:rFonts w:cs="Arial"/>
        </w:rPr>
        <w:t>Clerk’s salary</w:t>
      </w:r>
      <w:r>
        <w:rPr/>
        <w:t xml:space="preserve"> which is then agreed at the ETPC meeting. </w:t>
      </w:r>
      <w:r>
        <w:rPr>
          <w:strike/>
        </w:rPr>
        <w:t xml:space="preserve">determined by full Council. </w:t>
      </w:r>
    </w:p>
    <w:p>
      <w:pPr>
        <w:pStyle w:val="Normal"/>
        <w:ind w:left="715" w:hanging="10"/>
        <w:rPr>
          <w:strike/>
        </w:rPr>
      </w:pPr>
      <w:r>
        <w:rPr>
          <w:strike/>
        </w:rPr>
        <w:t xml:space="preserve">The Parish Clerk is responsible for determining salary levels for other staff in line with budgets and in consultation with the Staffing Committee. </w:t>
      </w:r>
    </w:p>
    <w:p>
      <w:pPr>
        <w:pStyle w:val="Normal"/>
        <w:ind w:left="715" w:hanging="10"/>
        <w:rPr/>
      </w:pPr>
      <w:r>
        <w:rPr>
          <w:strike/>
        </w:rPr>
        <w:t>At least two references are obtained for all staff appointments.</w:t>
      </w:r>
      <w:r>
        <w:rPr/>
        <w:t xml:space="preserve"> </w:t>
      </w:r>
    </w:p>
    <w:p>
      <w:pPr>
        <w:pStyle w:val="Normal"/>
        <w:ind w:left="715" w:hanging="10"/>
        <w:rPr/>
      </w:pPr>
      <w:r>
        <w:rPr/>
        <w:t>OPC is registered with HMRC and uses the DM Payroll system to calculate payments.  Monthly salary payments</w:t>
      </w:r>
      <w:r>
        <w:rPr>
          <w:strike w:val="false"/>
          <w:dstrike w:val="false"/>
        </w:rPr>
        <w:t xml:space="preserve"> </w:t>
      </w:r>
      <w:r>
        <w:rPr>
          <w:strike w:val="false"/>
          <w:dstrike w:val="false"/>
          <w:u w:val="none"/>
        </w:rPr>
        <w:t>are</w:t>
      </w:r>
      <w:r>
        <w:rPr>
          <w:strike/>
          <w:u w:val="none"/>
        </w:rPr>
        <w:t xml:space="preserve"> included on the monthly Payments Listing</w:t>
      </w:r>
      <w:r>
        <w:rPr>
          <w:strike/>
        </w:rPr>
        <w:t xml:space="preserve"> and payments</w:t>
      </w:r>
      <w:r>
        <w:rPr/>
        <w:t xml:space="preserve"> processed by BACS. </w:t>
      </w:r>
    </w:p>
    <w:p>
      <w:pPr>
        <w:pStyle w:val="Normal"/>
        <w:ind w:left="715" w:hanging="10"/>
        <w:rPr/>
      </w:pPr>
      <w:r>
        <w:rPr/>
        <w:t xml:space="preserve">Staff may reclaim </w:t>
      </w:r>
      <w:r>
        <w:rPr>
          <w:rFonts w:cs="Arial"/>
        </w:rPr>
        <w:t xml:space="preserve">any purchases made on the Council’s behalf, subject to the purchase </w:t>
      </w:r>
      <w:r>
        <w:rPr/>
        <w:t xml:space="preserve">having been previously been agreed by an allocated budget. </w:t>
      </w:r>
    </w:p>
    <w:p>
      <w:pPr>
        <w:pStyle w:val="Normal"/>
        <w:spacing w:before="0" w:after="307"/>
        <w:ind w:left="715" w:hanging="10"/>
        <w:rPr/>
      </w:pPr>
      <w:r>
        <w:rPr/>
        <w:t>Staff and Councillors may claim reasonable and justifiable expenses incurred in line with ET</w:t>
      </w:r>
      <w:r>
        <w:rPr>
          <w:rFonts w:cs="Arial"/>
        </w:rPr>
        <w:t>PC’s policies on claiming expenses</w:t>
      </w:r>
      <w:r>
        <w:rPr/>
        <w:t xml:space="preserve">, including as a result of travelling to meetings/training/events which have been agreed by the Clerk or Chair, as line manager: </w:t>
      </w:r>
    </w:p>
    <w:p>
      <w:pPr>
        <w:pStyle w:val="Normal"/>
        <w:numPr>
          <w:ilvl w:val="0"/>
          <w:numId w:val="2"/>
        </w:numPr>
        <w:spacing w:before="0" w:after="0"/>
        <w:ind w:left="1428" w:hanging="360"/>
        <w:rPr/>
      </w:pPr>
      <w:r>
        <w:rPr/>
        <w:t>For cars - 45p per mile up to 10,000 mile</w:t>
      </w:r>
      <w:r>
        <w:rPr>
          <w:color w:val="EE0000"/>
        </w:rPr>
        <w:t>.</w:t>
      </w:r>
      <w:r>
        <w:rPr/>
        <w:t xml:space="preserve"> </w:t>
      </w:r>
    </w:p>
    <w:p>
      <w:pPr>
        <w:pStyle w:val="Normal"/>
        <w:spacing w:lineRule="auto" w:line="259" w:before="0" w:after="0"/>
        <w:ind w:left="0" w:hanging="0"/>
        <w:rPr/>
      </w:pPr>
      <w:r>
        <w:rPr>
          <w:sz w:val="20"/>
        </w:rPr>
        <w:t xml:space="preserve"> </w:t>
      </w:r>
    </w:p>
    <w:p>
      <w:pPr>
        <w:pStyle w:val="Normal"/>
        <w:numPr>
          <w:ilvl w:val="0"/>
          <w:numId w:val="2"/>
        </w:numPr>
        <w:ind w:left="1428" w:hanging="360"/>
        <w:rPr>
          <w:strike/>
        </w:rPr>
      </w:pPr>
      <w:r>
        <w:rPr>
          <w:strike/>
        </w:rPr>
        <w:t xml:space="preserve">Meal allowance:  up to £10.00 per day and up to £25.00 per 24 hour period when an overnight stay is required. </w:t>
      </w:r>
    </w:p>
    <w:p>
      <w:pPr>
        <w:pStyle w:val="Normal"/>
        <w:ind w:left="715" w:hanging="10"/>
        <w:rPr/>
      </w:pPr>
      <w:r>
        <w:rPr/>
        <w:t xml:space="preserve">Expense receipts are presented at a ETPC meetings for approval and reimbursement by </w:t>
      </w:r>
      <w:r>
        <w:rPr>
          <w:strike/>
        </w:rPr>
        <w:t xml:space="preserve">the claim forms are countersigned by </w:t>
      </w:r>
      <w:r>
        <w:rPr/>
        <w:t xml:space="preserve">the Parish Clerk or the Chair of the Council. </w:t>
      </w:r>
    </w:p>
    <w:p>
      <w:pPr>
        <w:pStyle w:val="Normal"/>
        <w:spacing w:lineRule="auto" w:line="259" w:before="0" w:after="0"/>
        <w:ind w:left="0" w:hanging="0"/>
        <w:rPr/>
      </w:pPr>
      <w:r>
        <w:rPr/>
        <w:t xml:space="preserve"> </w:t>
      </w:r>
    </w:p>
    <w:p>
      <w:pPr>
        <w:pStyle w:val="Heading1"/>
        <w:tabs>
          <w:tab w:val="clear" w:pos="720"/>
          <w:tab w:val="center" w:pos="1717" w:leader="none"/>
        </w:tabs>
        <w:ind w:left="-15" w:hanging="0"/>
        <w:rPr/>
      </w:pPr>
      <w:r>
        <w:rPr/>
        <w:t>viii)</w:t>
      </w:r>
      <w:r>
        <w:rPr>
          <w:u w:val="none"/>
        </w:rPr>
        <w:t xml:space="preserve"> </w:t>
        <w:tab/>
      </w:r>
      <w:r>
        <w:rPr/>
        <w:t>Management of Risk</w:t>
      </w:r>
      <w:r>
        <w:rPr>
          <w:u w:val="none"/>
        </w:rPr>
        <w:t xml:space="preserve"> </w:t>
      </w:r>
    </w:p>
    <w:p>
      <w:pPr>
        <w:pStyle w:val="Normal"/>
        <w:ind w:left="715" w:hanging="10"/>
        <w:rPr/>
      </w:pPr>
      <w:r>
        <w:rPr/>
        <w:t xml:space="preserve">ETPC has a Council Risk Assessment which is reviewed and agreed by full Council every year. </w:t>
      </w:r>
    </w:p>
    <w:p>
      <w:pPr>
        <w:pStyle w:val="Normal"/>
        <w:ind w:left="715" w:hanging="10"/>
        <w:rPr/>
      </w:pPr>
      <w:r>
        <w:rPr>
          <w:rFonts w:cs="Arial"/>
        </w:rPr>
        <w:t xml:space="preserve">ETPC’s insurance cover is currently provided by Zurich Ltd </w:t>
      </w:r>
      <w:r>
        <w:rPr>
          <w:rFonts w:cs="Arial"/>
          <w:strike/>
        </w:rPr>
        <w:t xml:space="preserve">and </w:t>
      </w:r>
      <w:r>
        <w:rPr>
          <w:strike/>
        </w:rPr>
        <w:t>Access Insurance (for unoccupied buildings)</w:t>
      </w:r>
      <w:r>
        <w:rPr/>
        <w:t xml:space="preserve"> which are reviewed annually to ensure adequate cover. </w:t>
      </w:r>
    </w:p>
    <w:p>
      <w:pPr>
        <w:pStyle w:val="Normal"/>
        <w:ind w:left="715" w:hanging="10"/>
        <w:rPr/>
      </w:pPr>
      <w:r>
        <w:rPr/>
        <w:t xml:space="preserve">ETPC appoints an independent Internal Auditor, currently ‘Do The Numbers’, who reports to the Council on the adequacy of its: financial records, procedures, systems, internal control and management of risk.  This appointment is reviewed and agreed annually. </w:t>
      </w:r>
    </w:p>
    <w:p>
      <w:pPr>
        <w:pStyle w:val="Normal"/>
        <w:spacing w:before="0" w:after="9476"/>
        <w:ind w:left="715" w:hanging="10"/>
        <w:rPr>
          <w:strike/>
        </w:rPr>
      </w:pPr>
      <w:r>
        <w:rPr>
          <w:strike/>
        </w:rPr>
        <w:t xml:space="preserve">ETPC is subject to an annual, external, Intermediate Audit Review which is undertaken by the </w:t>
      </w:r>
      <w:r>
        <w:rPr>
          <w:rFonts w:cs="Arial"/>
          <w:strike/>
        </w:rPr>
        <w:t xml:space="preserve">Council’s External Auditors, </w:t>
      </w:r>
      <w:r>
        <w:rPr>
          <w:strike/>
        </w:rPr>
        <w:t xml:space="preserve">BDO Ltd.  </w:t>
      </w:r>
    </w:p>
    <w:sectPr>
      <w:footerReference w:type="even" r:id="rId2"/>
      <w:footerReference w:type="default" r:id="rId3"/>
      <w:footerReference w:type="first" r:id="rId4"/>
      <w:type w:val="nextPage"/>
      <w:pgSz w:w="11906" w:h="16838"/>
      <w:pgMar w:left="1440" w:right="2105"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rial">
    <w:charset w:val="00"/>
    <w:family w:val="roman"/>
    <w:pitch w:val="variable"/>
  </w:font>
  <w:font w:name="Liberation Sans">
    <w:altName w:val="Arial"/>
    <w:charset w:val="00"/>
    <w:family w:val="roman"/>
    <w:pitch w:val="variable"/>
  </w:font>
  <w:font w:name="Arial">
    <w:charset w:val="01"/>
    <w:family w:val="swiss"/>
    <w:pitch w:val="variable"/>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left="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left="0" w:hanging="0"/>
      <w:rPr/>
    </w:pPr>
    <w:r>
      <w:rPr/>
      <w:fldChar w:fldCharType="begin"/>
    </w:r>
    <w:r>
      <w:rPr/>
      <w:instrText xml:space="preserve"> PAGE </w:instrText>
    </w:r>
    <w:r>
      <w:rPr/>
      <w:fldChar w:fldCharType="separate"/>
    </w:r>
    <w:r>
      <w:rPr/>
      <w:t>3</w:t>
    </w:r>
    <w:r>
      <w:rPr/>
      <w:fldChar w:fldCharType="end"/>
    </w:r>
    <w:r>
      <w:rPr/>
      <w:t xml:space="preserve"> </w:t>
    </w:r>
    <w:r>
      <w:rPr/>
      <w:t xml:space="preserve">of </w:t>
    </w:r>
    <w:r>
      <w:rPr/>
      <w:fldChar w:fldCharType="begin"/>
    </w:r>
    <w:r>
      <w:rPr/>
      <w:instrText xml:space="preserve"> NUMPAGES </w:instrText>
    </w:r>
    <w:r>
      <w:rPr/>
      <w:fldChar w:fldCharType="separate"/>
    </w:r>
    <w:r>
      <w:rPr/>
      <w:t>3</w:t>
    </w:r>
    <w:r>
      <w:rPr/>
      <w:fldChar w:fldCharType="end"/>
    </w:r>
    <w:r>
      <w:rPr/>
      <w:tab/>
      <w:tab/>
      <w:tab/>
      <w:t xml:space="preserve">East Tisted Parish Council </w:t>
      <w:tab/>
      <w:tab/>
      <w:t>Reviewed May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left="0" w:hanging="0"/>
      <w:rPr/>
    </w:pPr>
    <w:r>
      <w:rPr/>
      <w:fldChar w:fldCharType="begin"/>
    </w:r>
    <w:r>
      <w:rPr/>
      <w:instrText xml:space="preserve"> PAGE </w:instrText>
    </w:r>
    <w:r>
      <w:rPr/>
      <w:fldChar w:fldCharType="separate"/>
    </w:r>
    <w:r>
      <w:rPr/>
      <w:t>3</w:t>
    </w:r>
    <w:r>
      <w:rPr/>
      <w:fldChar w:fldCharType="end"/>
    </w:r>
    <w:r>
      <w:rPr/>
      <w:t xml:space="preserve"> </w:t>
    </w:r>
    <w:r>
      <w:rPr/>
      <w:t xml:space="preserve">of </w:t>
    </w:r>
    <w:r>
      <w:rPr/>
      <w:fldChar w:fldCharType="begin"/>
    </w:r>
    <w:r>
      <w:rPr/>
      <w:instrText xml:space="preserve"> NUMPAGES </w:instrText>
    </w:r>
    <w:r>
      <w:rPr/>
      <w:fldChar w:fldCharType="separate"/>
    </w:r>
    <w:r>
      <w:rPr/>
      <w:t>3</w:t>
    </w:r>
    <w:r>
      <w:rPr/>
      <w:fldChar w:fldCharType="end"/>
    </w:r>
    <w:r>
      <w:rPr/>
      <w:tab/>
      <w:tab/>
      <w:tab/>
      <w:t xml:space="preserve">East Tisted Parish Council </w:t>
      <w:tab/>
      <w:tab/>
      <w:t>Reviewed May 2026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065"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8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2">
    <w:lvl w:ilvl="0">
      <w:start w:val="1"/>
      <w:numFmt w:val="bullet"/>
      <w:lvlText w:val="•"/>
      <w:lvlJc w:val="left"/>
      <w:pPr>
        <w:tabs>
          <w:tab w:val="num" w:pos="0"/>
        </w:tabs>
        <w:ind w:left="1428" w:hanging="0"/>
      </w:pPr>
      <w:rPr>
        <w:rFonts w:ascii="Arial" w:hAnsi="Arial" w:cs="Arial" w:hint="default"/>
        <w:dstrike w:val="false"/>
        <w:strike w:val="false"/>
        <w:vertAlign w:val="baseline"/>
        <w:position w:val="0"/>
        <w:sz w:val="22"/>
        <w:sz w:val="22"/>
        <w:i w:val="false"/>
        <w:u w:val="none" w:color="000000"/>
        <w:b w:val="false"/>
        <w:shd w:fill="auto" w:val="clear"/>
        <w:szCs w:val="22"/>
        <w:color w:val="000000"/>
      </w:rPr>
    </w:lvl>
    <w:lvl w:ilvl="1">
      <w:start w:val="1"/>
      <w:numFmt w:val="bullet"/>
      <w:lvlText w:val="o"/>
      <w:lvlJc w:val="left"/>
      <w:pPr>
        <w:tabs>
          <w:tab w:val="num" w:pos="0"/>
        </w:tabs>
        <w:ind w:left="2148"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2">
      <w:start w:val="1"/>
      <w:numFmt w:val="bullet"/>
      <w:lvlText w:val="▪"/>
      <w:lvlJc w:val="left"/>
      <w:pPr>
        <w:tabs>
          <w:tab w:val="num" w:pos="0"/>
        </w:tabs>
        <w:ind w:left="2868"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3">
      <w:start w:val="1"/>
      <w:numFmt w:val="bullet"/>
      <w:lvlText w:val="•"/>
      <w:lvlJc w:val="left"/>
      <w:pPr>
        <w:tabs>
          <w:tab w:val="num" w:pos="0"/>
        </w:tabs>
        <w:ind w:left="3588" w:hanging="0"/>
      </w:pPr>
      <w:rPr>
        <w:rFonts w:ascii="Arial" w:hAnsi="Arial" w:cs="Arial" w:hint="default"/>
        <w:dstrike w:val="false"/>
        <w:strike w:val="false"/>
        <w:vertAlign w:val="baseline"/>
        <w:position w:val="0"/>
        <w:sz w:val="22"/>
        <w:sz w:val="22"/>
        <w:i w:val="false"/>
        <w:u w:val="none" w:color="000000"/>
        <w:b w:val="false"/>
        <w:shd w:fill="auto" w:val="clear"/>
        <w:szCs w:val="22"/>
        <w:color w:val="000000"/>
      </w:rPr>
    </w:lvl>
    <w:lvl w:ilvl="4">
      <w:start w:val="1"/>
      <w:numFmt w:val="bullet"/>
      <w:lvlText w:val="o"/>
      <w:lvlJc w:val="left"/>
      <w:pPr>
        <w:tabs>
          <w:tab w:val="num" w:pos="0"/>
        </w:tabs>
        <w:ind w:left="4308"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5">
      <w:start w:val="1"/>
      <w:numFmt w:val="bullet"/>
      <w:lvlText w:val="▪"/>
      <w:lvlJc w:val="left"/>
      <w:pPr>
        <w:tabs>
          <w:tab w:val="num" w:pos="0"/>
        </w:tabs>
        <w:ind w:left="5028"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6">
      <w:start w:val="1"/>
      <w:numFmt w:val="bullet"/>
      <w:lvlText w:val="•"/>
      <w:lvlJc w:val="left"/>
      <w:pPr>
        <w:tabs>
          <w:tab w:val="num" w:pos="0"/>
        </w:tabs>
        <w:ind w:left="5748" w:hanging="0"/>
      </w:pPr>
      <w:rPr>
        <w:rFonts w:ascii="Arial" w:hAnsi="Arial" w:cs="Arial" w:hint="default"/>
        <w:dstrike w:val="false"/>
        <w:strike w:val="false"/>
        <w:vertAlign w:val="baseline"/>
        <w:position w:val="0"/>
        <w:sz w:val="22"/>
        <w:sz w:val="22"/>
        <w:i w:val="false"/>
        <w:u w:val="none" w:color="000000"/>
        <w:b w:val="false"/>
        <w:shd w:fill="auto" w:val="clear"/>
        <w:szCs w:val="22"/>
        <w:color w:val="000000"/>
      </w:rPr>
    </w:lvl>
    <w:lvl w:ilvl="7">
      <w:start w:val="1"/>
      <w:numFmt w:val="bullet"/>
      <w:lvlText w:val="o"/>
      <w:lvlJc w:val="left"/>
      <w:pPr>
        <w:tabs>
          <w:tab w:val="num" w:pos="0"/>
        </w:tabs>
        <w:ind w:left="6468"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lvl w:ilvl="8">
      <w:start w:val="1"/>
      <w:numFmt w:val="bullet"/>
      <w:lvlText w:val="▪"/>
      <w:lvlJc w:val="left"/>
      <w:pPr>
        <w:tabs>
          <w:tab w:val="num" w:pos="0"/>
        </w:tabs>
        <w:ind w:left="7188"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2"/>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GB" w:eastAsia="en-GB"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7" w:before="0" w:after="270"/>
      <w:ind w:left="730" w:hanging="10"/>
      <w:jc w:val="left"/>
    </w:pPr>
    <w:rPr>
      <w:rFonts w:ascii="Arial" w:hAnsi="Arial" w:eastAsia="Arial" w:cs="Times New Roman"/>
      <w:color w:val="000000"/>
      <w:kern w:val="2"/>
      <w:sz w:val="22"/>
      <w:szCs w:val="24"/>
      <w:lang w:val="en-US" w:eastAsia="en-US" w:bidi="ar-SA"/>
    </w:rPr>
  </w:style>
  <w:style w:type="paragraph" w:styleId="Heading1">
    <w:name w:val="Heading 1"/>
    <w:next w:val="Normal"/>
    <w:link w:val="Heading1Char"/>
    <w:uiPriority w:val="9"/>
    <w:qFormat/>
    <w:pPr>
      <w:keepNext w:val="true"/>
      <w:keepLines/>
      <w:widowControl/>
      <w:suppressAutoHyphens w:val="true"/>
      <w:bidi w:val="0"/>
      <w:spacing w:lineRule="auto" w:line="259" w:before="0" w:after="0"/>
      <w:ind w:left="10" w:hanging="10"/>
      <w:jc w:val="left"/>
      <w:outlineLvl w:val="0"/>
    </w:pPr>
    <w:rPr>
      <w:rFonts w:ascii="Arial" w:hAnsi="Arial" w:eastAsia="Arial" w:cs="Arial"/>
      <w:color w:val="000000"/>
      <w:kern w:val="2"/>
      <w:sz w:val="22"/>
      <w:szCs w:val="24"/>
      <w:u w:val="single" w:color="000000"/>
      <w:lang w:val="en-GB" w:eastAsia="en-GB"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Arial" w:hAnsi="Arial" w:eastAsia="Arial" w:cs="Arial"/>
      <w:color w:val="000000"/>
      <w:sz w:val="22"/>
      <w:u w:val="single" w:color="00000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HeaderandFooter">
    <w:name w:val="Header and Footer"/>
    <w:basedOn w:val="Normal"/>
    <w:qFormat/>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LibreOffice/7.4.0.3$Windows_X86_64 LibreOffice_project/f85e47c08ddd19c015c0114a68350214f7066f5a</Application>
  <AppVersion>15.0000</AppVersion>
  <Pages>3</Pages>
  <Words>1071</Words>
  <Characters>5783</Characters>
  <CharactersWithSpaces>6891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2026-05-14T22:09:00Z</dcterms:created>
  <dc:creator>Windows User</dc:creator>
  <dc:description/>
  <dc:language>en-GB</dc:language>
  <cp:lastModifiedBy/>
  <dcterms:modified xsi:type="dcterms:W3CDTF">2026-05-19T12:42:57Z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